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64B6" w14:textId="77777777" w:rsidR="00C5060B" w:rsidRPr="00C5060B" w:rsidRDefault="00C5060B" w:rsidP="00C506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36"/>
          <w:szCs w:val="36"/>
          <w:lang w:eastAsia="ru-RU"/>
        </w:rPr>
        <w:t>Правила подготовки к диагностическим исследованиям</w:t>
      </w:r>
    </w:p>
    <w:p w14:paraId="4BB48EA1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Правила подготовки к диагностическим исследованиям</w:t>
      </w:r>
      <w:r w:rsidRPr="00C5060B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 </w:t>
      </w:r>
    </w:p>
    <w:p w14:paraId="68D0A1B5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6D89A30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u w:val="single"/>
          <w:lang w:eastAsia="ru-RU"/>
        </w:rPr>
        <w:t>Правила подготовки пациентов к лабораторным исследованиям.</w:t>
      </w:r>
      <w:r w:rsidRPr="00C5060B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4"/>
          <w:szCs w:val="24"/>
          <w:lang w:eastAsia="ru-RU"/>
        </w:rPr>
        <w:t> </w:t>
      </w:r>
    </w:p>
    <w:p w14:paraId="5E9FD976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4"/>
          <w:szCs w:val="24"/>
          <w:lang w:eastAsia="ru-RU"/>
        </w:rPr>
        <w:t>1. Исследование крови:</w:t>
      </w:r>
    </w:p>
    <w:p w14:paraId="35665C49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Забор всех анализов крови делается до проведения рентгенографии, УЗИ и физиотерапевтических процедур.</w:t>
      </w:r>
    </w:p>
    <w:p w14:paraId="32EF1CE2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Если у пациента головокружение или слабость, предупреждайте об этом процедурную сестру — кровь у вас возьмут в положении лежа.</w:t>
      </w:r>
    </w:p>
    <w:p w14:paraId="1A33E511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Общий анализ крови, определение группы крови, резус-фактора, биохимические анализы сдаются натощак, не менее, чем 12-ти часов после последнего приема пищи.</w:t>
      </w:r>
    </w:p>
    <w:p w14:paraId="53E78448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За 1-2 дня до обследования исключить из рациона жирное, жареное.</w:t>
      </w:r>
    </w:p>
    <w:p w14:paraId="73CAA674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Накануне обследования легкий ужин и хороший отдых.</w:t>
      </w:r>
    </w:p>
    <w:p w14:paraId="4060AA59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день обследования – </w:t>
      </w:r>
      <w:r w:rsidRPr="00C506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завтракать нельзя</w:t>
      </w: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(включая употребление чая, кофе или сока), исключить физические нагрузки, прием лекарств воздержаться от курения.</w:t>
      </w:r>
    </w:p>
    <w:p w14:paraId="5773FC0F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Если испытываются трудности с отменой лекарств, то обязательно нужно согласовать с лечащим врачом.</w:t>
      </w:r>
    </w:p>
    <w:p w14:paraId="1799C297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Употребление воды на показатели крови влияния не оказывает, поэтому пить воду можно.</w:t>
      </w:r>
    </w:p>
    <w:p w14:paraId="00CAC6FE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Рекомендуем все анализы сдавать в утренние часы, в связи с тем, что показатели крови существенно меняются в течение дня и нормативы рассчитаны на этот период суток.</w:t>
      </w:r>
    </w:p>
    <w:p w14:paraId="7E40B139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За 2 дня до обследования необходимо отказаться от алкоголя, жирной и жареной пищи.</w:t>
      </w:r>
    </w:p>
    <w:p w14:paraId="12DBC555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 За 1-2 часа до забора крови не курить.</w:t>
      </w:r>
    </w:p>
    <w:p w14:paraId="142E0302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Перед исследованием крови следует максимально снизить физические нагрузки, избегать эмоционального возбуждения. Минут 10-15 нужно отдохнуть. Перед сдачей </w:t>
      </w:r>
      <w:proofErr w:type="gramStart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крови  необходимо</w:t>
      </w:r>
      <w:proofErr w:type="gramEnd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успокоиться, чтобы избежать немотивированного  выброса в кровь  гормонов и увеличение их показателя.</w:t>
      </w:r>
    </w:p>
    <w:p w14:paraId="44360EE3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14:paraId="56B23ED6" w14:textId="23FDAA91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14:paraId="53033A82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4"/>
          <w:szCs w:val="24"/>
          <w:lang w:eastAsia="ru-RU"/>
        </w:rPr>
        <w:t>2.Анализ мочи</w:t>
      </w:r>
    </w:p>
    <w:p w14:paraId="3DE869EA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Общеклинический анализ мочи:</w:t>
      </w:r>
    </w:p>
    <w:p w14:paraId="183403F0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-собирается только утренняя моча, взятая в середине мочеиспускания;</w:t>
      </w:r>
    </w:p>
    <w:p w14:paraId="1E87BE12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-утренняя порция мочи: сбор производится сразу после подъема с постели, до приема утреннего кофе или чая;</w:t>
      </w:r>
    </w:p>
    <w:p w14:paraId="58936EA3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предыдущее мочеиспускание было не позже, чем в 2 часа ночи;</w:t>
      </w:r>
    </w:p>
    <w:p w14:paraId="2B08429A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перед сбором анализа мочи проводится тщательный туалет наружных половых органов;</w:t>
      </w:r>
    </w:p>
    <w:p w14:paraId="76EFCA2F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специальный контейнер с крышкой собирают 10 мл мочи, снабжают направлением, собранную мочу сразу направляют в лабораторию;</w:t>
      </w:r>
    </w:p>
    <w:p w14:paraId="682C6EC6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хранение мочи в холодильнике допускается при t 2-4 C, но не более 1,5 часов;</w:t>
      </w:r>
    </w:p>
    <w:p w14:paraId="0BA28BF5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-женщинам нельзя сдавать мочу во время менструации.</w:t>
      </w:r>
    </w:p>
    <w:p w14:paraId="75DFEA4D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A2C83EF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 суточной мочи:</w:t>
      </w:r>
    </w:p>
    <w:p w14:paraId="08CE3A53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пациент собирает мочу в течение 24 часов при обычном питьевом режиме (</w:t>
      </w:r>
      <w:proofErr w:type="gramStart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  1</w:t>
      </w:r>
      <w:proofErr w:type="gramEnd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 л в сутки);</w:t>
      </w:r>
    </w:p>
    <w:p w14:paraId="6AA0351A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14:paraId="1F221411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последняя порция берется в то же время, когда накануне был начат сбор, отмечается время начала и конца сбора;  </w:t>
      </w:r>
    </w:p>
    <w:p w14:paraId="7968A00C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емкость хранится в прохладном месте (лучше в холодильнике на нижней полке), замерзание не допускается;</w:t>
      </w:r>
    </w:p>
    <w:p w14:paraId="3DD0DE53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14:paraId="10EDFAA2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обязательно указывают объем суточной мочи.</w:t>
      </w:r>
    </w:p>
    <w:p w14:paraId="14B4E295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A653DC6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 мочи для микробиологического исследования (посев мочи):</w:t>
      </w:r>
    </w:p>
    <w:p w14:paraId="18FFD85B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-утренняя моча собирается в стерильный лабораторный контейнер с крышкой;</w:t>
      </w:r>
    </w:p>
    <w:p w14:paraId="2A1BE59D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первые 15 мл мочи для анализа не используются, берутся последующие 5- 10 мл;</w:t>
      </w:r>
    </w:p>
    <w:p w14:paraId="0B44879D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собранная моча доставляется в лабораторию в течение 1,5 – 2 часов после сбора;</w:t>
      </w:r>
    </w:p>
    <w:p w14:paraId="5F1341C3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допускается хранение мочи в холодильнике, но не более 3-4 часов;</w:t>
      </w:r>
    </w:p>
    <w:p w14:paraId="00CECABB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сбор мочи проводится до начала медикаментозного лечения; </w:t>
      </w:r>
    </w:p>
    <w:p w14:paraId="33693892" w14:textId="50B42D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если нужно оценить эффект проведенной терапии, то посев мочи производится по окончании курса лечения.</w:t>
      </w: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6AC0F0E" w14:textId="6B2E9CB2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4"/>
          <w:szCs w:val="24"/>
          <w:lang w:eastAsia="ru-RU"/>
        </w:rPr>
        <w:t>3.Анализы в гинекологии</w:t>
      </w:r>
    </w:p>
    <w:p w14:paraId="71CA7A01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женщин:</w:t>
      </w:r>
    </w:p>
    <w:p w14:paraId="7FB7641B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нельзя мочиться в течение 3-х часов до сдачи анализа (мазок, посев); – не рекомендуется вступать в половой контакт за 36 часов, тем более с использованием противозачаточных </w:t>
      </w:r>
      <w:proofErr w:type="gramStart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  которые</w:t>
      </w:r>
      <w:proofErr w:type="gramEnd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исказить результат, так как обладают антибактериальным действием;</w:t>
      </w:r>
    </w:p>
    <w:p w14:paraId="398867CE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накануне нельзя подмываться антибактериальным мылом и спринцеваться;</w:t>
      </w:r>
    </w:p>
    <w:p w14:paraId="41031763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нельзя применять антибиотики внутрь;</w:t>
      </w:r>
    </w:p>
    <w:p w14:paraId="390C4596" w14:textId="239E4C81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нельзя сдавать анализы во время менструации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06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26D6518D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4"/>
          <w:szCs w:val="24"/>
          <w:lang w:eastAsia="ru-RU"/>
        </w:rPr>
        <w:lastRenderedPageBreak/>
        <w:t>4.Ультразвуковые исследования</w:t>
      </w:r>
      <w:r w:rsidRPr="00C5060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 </w:t>
      </w:r>
    </w:p>
    <w:p w14:paraId="070361B2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УЗИ брюшной полости, почек:</w:t>
      </w:r>
    </w:p>
    <w:p w14:paraId="27C7AA7B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2-3 дня до обследования рекомендуется перейти на </w:t>
      </w:r>
      <w:proofErr w:type="spellStart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бесшлаковую</w:t>
      </w:r>
      <w:proofErr w:type="spellEnd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высококолорийные</w:t>
      </w:r>
      <w:proofErr w:type="spellEnd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кондитерские изделия – пирожные, торты);</w:t>
      </w:r>
    </w:p>
    <w:p w14:paraId="31E3E8BB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энтеросорбенты</w:t>
      </w:r>
      <w:proofErr w:type="spellEnd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фестал, </w:t>
      </w:r>
      <w:proofErr w:type="spellStart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мезим</w:t>
      </w:r>
      <w:proofErr w:type="spellEnd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-форте, активированный уголь или эспумизан по 1 таблетке 3 раза в день), которые помогут уменьшить проявления метеоризма;</w:t>
      </w:r>
    </w:p>
    <w:p w14:paraId="0F6422AE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14:paraId="0F933166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Вы принимаете лекарственные средства, предупредите об этом врача УЗИ;</w:t>
      </w:r>
    </w:p>
    <w:p w14:paraId="1CDAD4C6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проводить исследование после гастро- и колоноскопии, а также R-исследований органов ЖКТ.</w:t>
      </w:r>
    </w:p>
    <w:p w14:paraId="122164AF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6203C42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 УЗИ органов малого таза (мочевой пузырь, матка, придатки у женщин):</w:t>
      </w:r>
    </w:p>
    <w:p w14:paraId="3DB469AC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14:paraId="4D46C014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трансвагинального</w:t>
      </w:r>
      <w:proofErr w:type="spellEnd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УЗИ (ТВС) специальная подготовка не требуется. В случае, если у пациента проблемы с ЖКТ – необходимо провести очистительную клизму накануне вечером.</w:t>
      </w:r>
    </w:p>
    <w:p w14:paraId="72BFCDB1" w14:textId="349746CC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Подготовка к УЗИ мочевого пузыря и простаты у мужчин:</w:t>
      </w:r>
    </w:p>
    <w:p w14:paraId="43430007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14:paraId="7C64E8C7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Перед </w:t>
      </w:r>
      <w:proofErr w:type="spellStart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трансректальномисследовании</w:t>
      </w:r>
      <w:proofErr w:type="spellEnd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простаты (ТРУЗИ) необходимо сделать очистительную клизму.</w:t>
      </w:r>
    </w:p>
    <w:p w14:paraId="150F0679" w14:textId="75A545D9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Подготовка к УЗИ молочных желез:</w:t>
      </w:r>
    </w:p>
    <w:p w14:paraId="7C7811BE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молочных желез желательно проводить в первые 7-10 дней менструального цикла (1 фаза цикла).</w:t>
      </w:r>
    </w:p>
    <w:p w14:paraId="2BF23338" w14:textId="60759F8C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УЗИ щитовидной железы, лимфатических узлов и почек </w:t>
      </w: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требуют специальной подготовки пациента.</w:t>
      </w:r>
    </w:p>
    <w:p w14:paraId="7557DEAF" w14:textId="1B76B8AB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Пациенту с собой необходимо иметь:</w:t>
      </w:r>
    </w:p>
    <w:p w14:paraId="4706E219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данные предыдущих </w:t>
      </w:r>
      <w:proofErr w:type="gramStart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  УЗИ</w:t>
      </w:r>
      <w:proofErr w:type="gramEnd"/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определения динамики заболевания);</w:t>
      </w:r>
    </w:p>
    <w:p w14:paraId="6E1CC31A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направление на УЗ исследование (цель исследования, наличие сопутствующих заболеваний);</w:t>
      </w:r>
    </w:p>
    <w:p w14:paraId="1FF29CB5" w14:textId="1B6B122F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большое полотенце или пеленку.</w:t>
      </w:r>
    </w:p>
    <w:p w14:paraId="414C8407" w14:textId="77777777" w:rsidR="00C5060B" w:rsidRPr="008548D0" w:rsidRDefault="00C5060B" w:rsidP="00C5060B">
      <w:pPr>
        <w:shd w:val="clear" w:color="auto" w:fill="FFFFFF"/>
        <w:spacing w:before="150" w:after="150" w:line="408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 xml:space="preserve">5. Функциональная диагностика. </w:t>
      </w:r>
    </w:p>
    <w:p w14:paraId="397285C0" w14:textId="0AE9AADD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методы исследования сердца:</w:t>
      </w: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81E0DA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Эхокардиография (УЗИ сердца):</w:t>
      </w:r>
    </w:p>
    <w:p w14:paraId="069BFDB1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исследование проводится после 10-15 минутного отдыха;</w:t>
      </w:r>
    </w:p>
    <w:p w14:paraId="29601165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перед исследованиями не рекомендуется плотный прием пищи, крепкий чай, кофе, а также проведение после приема медикаментов, физиотерапевтических процедур, лечебной физкультуры и других обследований, которые способствуют утомлению больного (рентгеновское, радиоизотопное);</w:t>
      </w:r>
    </w:p>
    <w:p w14:paraId="65881BF7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знать точный вес.</w:t>
      </w:r>
    </w:p>
    <w:p w14:paraId="31A5CF7D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BB72AC3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</w:p>
    <w:p w14:paraId="5CF038E1" w14:textId="77777777" w:rsidR="00C5060B" w:rsidRPr="00C5060B" w:rsidRDefault="00C5060B" w:rsidP="00C5060B">
      <w:pPr>
        <w:shd w:val="clear" w:color="auto" w:fill="FFFFFF"/>
        <w:spacing w:before="150" w:after="150" w:line="408" w:lineRule="atLeast"/>
        <w:ind w:left="72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При невозможности явиться в назначенное время просьба заранее позвонить врачу или туда, где Вы записывались!!!</w:t>
      </w:r>
    </w:p>
    <w:p w14:paraId="1B43B9F4" w14:textId="3F815731" w:rsidR="005250E8" w:rsidRPr="008548D0" w:rsidRDefault="00C5060B" w:rsidP="00C5060B">
      <w:pPr>
        <w:shd w:val="clear" w:color="auto" w:fill="FFFFFF"/>
        <w:spacing w:before="150" w:after="150" w:line="408" w:lineRule="atLeast"/>
        <w:ind w:left="72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C5060B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Уважайте себя и берегите время врача!</w:t>
      </w:r>
    </w:p>
    <w:sectPr w:rsidR="005250E8" w:rsidRPr="0085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20"/>
    <w:rsid w:val="00413C20"/>
    <w:rsid w:val="005250E8"/>
    <w:rsid w:val="008548D0"/>
    <w:rsid w:val="00C5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5B31"/>
  <w15:chartTrackingRefBased/>
  <w15:docId w15:val="{73F89BC2-DE91-47F0-8E09-44740815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60B"/>
    <w:rPr>
      <w:b/>
      <w:bCs/>
    </w:rPr>
  </w:style>
  <w:style w:type="character" w:styleId="a5">
    <w:name w:val="Emphasis"/>
    <w:basedOn w:val="a0"/>
    <w:uiPriority w:val="20"/>
    <w:qFormat/>
    <w:rsid w:val="00C506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0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1148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2024-02-20T10:00:00Z</dcterms:created>
  <dcterms:modified xsi:type="dcterms:W3CDTF">2024-02-20T10:02:00Z</dcterms:modified>
</cp:coreProperties>
</file>